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1ABC7" w14:textId="13ED3652" w:rsidR="00290856" w:rsidRDefault="00290856" w:rsidP="00411C6B">
      <w:pPr>
        <w:jc w:val="both"/>
        <w:rPr>
          <w:b/>
          <w:bCs/>
          <w:sz w:val="24"/>
          <w:szCs w:val="24"/>
          <w:lang w:val="de-DE"/>
        </w:rPr>
      </w:pPr>
      <w:r>
        <w:rPr>
          <w:b/>
          <w:bCs/>
          <w:sz w:val="24"/>
          <w:szCs w:val="24"/>
          <w:lang w:val="de-DE"/>
        </w:rPr>
        <w:t>Info für GCC</w:t>
      </w:r>
      <w:r w:rsidR="00F76C2F">
        <w:rPr>
          <w:b/>
          <w:bCs/>
          <w:sz w:val="24"/>
          <w:szCs w:val="24"/>
          <w:lang w:val="de-DE"/>
        </w:rPr>
        <w:t>#</w:t>
      </w:r>
      <w:r w:rsidR="00265F51">
        <w:rPr>
          <w:b/>
          <w:bCs/>
          <w:sz w:val="24"/>
          <w:szCs w:val="24"/>
          <w:lang w:val="de-DE"/>
        </w:rPr>
        <w:t>26</w:t>
      </w:r>
      <w:r w:rsidR="00CA5233">
        <w:rPr>
          <w:b/>
          <w:bCs/>
          <w:sz w:val="24"/>
          <w:szCs w:val="24"/>
          <w:lang w:val="de-DE"/>
        </w:rPr>
        <w:t xml:space="preserve"> </w:t>
      </w:r>
      <w:r w:rsidR="00D12308">
        <w:rPr>
          <w:b/>
          <w:bCs/>
          <w:sz w:val="24"/>
          <w:szCs w:val="24"/>
          <w:lang w:val="de-DE"/>
        </w:rPr>
        <w:t xml:space="preserve">am </w:t>
      </w:r>
      <w:r w:rsidR="00265F51">
        <w:rPr>
          <w:b/>
          <w:bCs/>
          <w:sz w:val="24"/>
          <w:szCs w:val="24"/>
          <w:lang w:val="de-DE"/>
        </w:rPr>
        <w:t>30</w:t>
      </w:r>
      <w:r w:rsidR="00D12308">
        <w:rPr>
          <w:b/>
          <w:bCs/>
          <w:sz w:val="24"/>
          <w:szCs w:val="24"/>
          <w:lang w:val="de-DE"/>
        </w:rPr>
        <w:t>.</w:t>
      </w:r>
      <w:r w:rsidR="00D243C8">
        <w:rPr>
          <w:b/>
          <w:bCs/>
          <w:sz w:val="24"/>
          <w:szCs w:val="24"/>
          <w:lang w:val="de-DE"/>
        </w:rPr>
        <w:t>1</w:t>
      </w:r>
      <w:r w:rsidR="00265F51">
        <w:rPr>
          <w:b/>
          <w:bCs/>
          <w:sz w:val="24"/>
          <w:szCs w:val="24"/>
          <w:lang w:val="de-DE"/>
        </w:rPr>
        <w:t>1</w:t>
      </w:r>
      <w:r w:rsidR="00D12308">
        <w:rPr>
          <w:b/>
          <w:bCs/>
          <w:sz w:val="24"/>
          <w:szCs w:val="24"/>
          <w:lang w:val="de-DE"/>
        </w:rPr>
        <w:t>.202</w:t>
      </w:r>
      <w:r w:rsidR="00265F51">
        <w:rPr>
          <w:b/>
          <w:bCs/>
          <w:sz w:val="24"/>
          <w:szCs w:val="24"/>
          <w:lang w:val="de-DE"/>
        </w:rPr>
        <w:t>3</w:t>
      </w:r>
      <w:r w:rsidR="00D12308">
        <w:rPr>
          <w:b/>
          <w:bCs/>
          <w:sz w:val="24"/>
          <w:szCs w:val="24"/>
          <w:lang w:val="de-DE"/>
        </w:rPr>
        <w:t>, 1</w:t>
      </w:r>
      <w:r w:rsidR="00A35F78">
        <w:rPr>
          <w:b/>
          <w:bCs/>
          <w:sz w:val="24"/>
          <w:szCs w:val="24"/>
          <w:lang w:val="de-DE"/>
        </w:rPr>
        <w:t>1</w:t>
      </w:r>
      <w:r w:rsidR="00D12308">
        <w:rPr>
          <w:b/>
          <w:bCs/>
          <w:sz w:val="24"/>
          <w:szCs w:val="24"/>
          <w:lang w:val="de-DE"/>
        </w:rPr>
        <w:t>-1</w:t>
      </w:r>
      <w:r w:rsidR="00A35F78">
        <w:rPr>
          <w:b/>
          <w:bCs/>
          <w:sz w:val="24"/>
          <w:szCs w:val="24"/>
          <w:lang w:val="de-DE"/>
        </w:rPr>
        <w:t>2</w:t>
      </w:r>
      <w:r w:rsidR="00D12308">
        <w:rPr>
          <w:b/>
          <w:bCs/>
          <w:sz w:val="24"/>
          <w:szCs w:val="24"/>
          <w:lang w:val="de-DE"/>
        </w:rPr>
        <w:t xml:space="preserve"> Uhr</w:t>
      </w:r>
      <w:r w:rsidR="007511F0">
        <w:rPr>
          <w:b/>
          <w:bCs/>
          <w:sz w:val="24"/>
          <w:szCs w:val="24"/>
          <w:lang w:val="de-DE"/>
        </w:rPr>
        <w:t xml:space="preserve"> [Auf </w:t>
      </w:r>
      <w:r w:rsidR="00472003">
        <w:rPr>
          <w:b/>
          <w:bCs/>
          <w:sz w:val="24"/>
          <w:szCs w:val="24"/>
          <w:lang w:val="de-DE"/>
        </w:rPr>
        <w:t>Englisch</w:t>
      </w:r>
      <w:r w:rsidR="007511F0">
        <w:rPr>
          <w:b/>
          <w:bCs/>
          <w:sz w:val="24"/>
          <w:szCs w:val="24"/>
          <w:lang w:val="de-DE"/>
        </w:rPr>
        <w:t>]</w:t>
      </w:r>
    </w:p>
    <w:p w14:paraId="4FA937AC" w14:textId="77777777" w:rsidR="00265F51" w:rsidRDefault="00265F51" w:rsidP="007511F0">
      <w:pPr>
        <w:jc w:val="both"/>
        <w:rPr>
          <w:b/>
          <w:bCs/>
          <w:lang w:val="de-DE"/>
        </w:rPr>
      </w:pPr>
      <w:r w:rsidRPr="00265F51">
        <w:rPr>
          <w:b/>
          <w:bCs/>
          <w:lang w:val="de-DE"/>
        </w:rPr>
        <w:t>Das chinesische Anti-Spionage-Gesetz: Welche Risiken bestehen für Unternehmen und die wissenschaftliche Gemeinschaft?</w:t>
      </w:r>
    </w:p>
    <w:p w14:paraId="4724EAB7" w14:textId="6BDE7130" w:rsidR="00DA4A56" w:rsidRDefault="0058579C" w:rsidP="007511F0">
      <w:pPr>
        <w:jc w:val="both"/>
        <w:rPr>
          <w:b/>
          <w:sz w:val="24"/>
          <w:szCs w:val="24"/>
          <w:lang w:val="de-DE"/>
        </w:rPr>
      </w:pPr>
      <w:r w:rsidRPr="005550B5">
        <w:rPr>
          <w:b/>
          <w:sz w:val="24"/>
          <w:szCs w:val="24"/>
          <w:lang w:val="de-DE"/>
        </w:rPr>
        <w:t>T</w:t>
      </w:r>
      <w:r w:rsidR="003839D1">
        <w:rPr>
          <w:b/>
          <w:sz w:val="24"/>
          <w:szCs w:val="24"/>
          <w:lang w:val="de-DE"/>
        </w:rPr>
        <w:t>hema</w:t>
      </w:r>
    </w:p>
    <w:p w14:paraId="35BD57CF" w14:textId="61D28CF9" w:rsidR="00265F51" w:rsidRDefault="003741AD" w:rsidP="003741AD">
      <w:pPr>
        <w:jc w:val="both"/>
        <w:rPr>
          <w:bCs/>
          <w:sz w:val="24"/>
          <w:szCs w:val="24"/>
          <w:lang w:val="de-DE"/>
        </w:rPr>
      </w:pPr>
      <w:r w:rsidRPr="003741AD">
        <w:rPr>
          <w:bCs/>
          <w:sz w:val="24"/>
          <w:szCs w:val="24"/>
          <w:lang w:val="de-DE"/>
        </w:rPr>
        <w:t xml:space="preserve">Sicherheitsbelange sind für viele Länder auf der ganzen Welt zu einem vorrangigen Thema geworden. In China hat sich dies in einer "ganzheitlichen Sichtweise der nationalen Sicherheit" manifestiert - eine Formulierung, die nun direkt im neuen Spionagebekämpfungsgesetz verwendet wird, das ein breites Verständnis der nationalen Sicherheit umfasst und die Wachsamkeit gegenüber Sicherheitsrisiken in allen Bereichen betont. Das Spionagebekämpfungsgesetz wurde vor kurzem </w:t>
      </w:r>
      <w:r>
        <w:rPr>
          <w:bCs/>
          <w:sz w:val="24"/>
          <w:szCs w:val="24"/>
          <w:lang w:val="de-DE"/>
        </w:rPr>
        <w:t xml:space="preserve">begleitet von </w:t>
      </w:r>
      <w:r w:rsidRPr="003741AD">
        <w:rPr>
          <w:bCs/>
          <w:sz w:val="24"/>
          <w:szCs w:val="24"/>
          <w:lang w:val="de-DE"/>
        </w:rPr>
        <w:t>aufsehenerregende</w:t>
      </w:r>
      <w:r>
        <w:rPr>
          <w:bCs/>
          <w:sz w:val="24"/>
          <w:szCs w:val="24"/>
          <w:lang w:val="de-DE"/>
        </w:rPr>
        <w:t>n</w:t>
      </w:r>
      <w:r w:rsidRPr="003741AD">
        <w:rPr>
          <w:bCs/>
          <w:sz w:val="24"/>
          <w:szCs w:val="24"/>
          <w:lang w:val="de-DE"/>
        </w:rPr>
        <w:t xml:space="preserve"> Fällen erlassen, darunter eine Razzia im Morgengrauen im Shanghaier Büro einer renommierten US-Unternehmensberatung. Inwieweit wirkt sich dies auf die wirtschaftliche Zusammenarbeit mit China aus? Gefährdet der erweiterte Geltungsbereich des Gesetzes für "Spionageaktivitäten" den normalen Betrieb ausländischer Unternehmen und den wissenschaftlichen Austausch? Und wie ist die akademische Forschung betroffen? Ist es weiterhin möglich, in Kooperationsprojekten Daten auszutauschen und Geschäftsinformationen in China zu sammeln? Auf de</w:t>
      </w:r>
      <w:r>
        <w:rPr>
          <w:bCs/>
          <w:sz w:val="24"/>
          <w:szCs w:val="24"/>
          <w:lang w:val="de-DE"/>
        </w:rPr>
        <w:t>r</w:t>
      </w:r>
      <w:r w:rsidRPr="003741AD">
        <w:rPr>
          <w:bCs/>
          <w:sz w:val="24"/>
          <w:szCs w:val="24"/>
          <w:lang w:val="de-DE"/>
        </w:rPr>
        <w:t xml:space="preserve"> GCC #26 werden wir diese und andere Fragen mit unseren renommierten Expert</w:t>
      </w:r>
      <w:r>
        <w:rPr>
          <w:bCs/>
          <w:sz w:val="24"/>
          <w:szCs w:val="24"/>
          <w:lang w:val="de-DE"/>
        </w:rPr>
        <w:t xml:space="preserve">Innen </w:t>
      </w:r>
      <w:r w:rsidRPr="003741AD">
        <w:rPr>
          <w:bCs/>
          <w:sz w:val="24"/>
          <w:szCs w:val="24"/>
          <w:lang w:val="de-DE"/>
        </w:rPr>
        <w:t>diskutieren.</w:t>
      </w:r>
    </w:p>
    <w:p w14:paraId="16E13921" w14:textId="29C99747" w:rsidR="00411C6B" w:rsidRPr="0058579C" w:rsidRDefault="0058579C" w:rsidP="0058579C">
      <w:pPr>
        <w:jc w:val="both"/>
        <w:rPr>
          <w:b/>
          <w:sz w:val="24"/>
          <w:szCs w:val="24"/>
          <w:lang w:val="de-DE"/>
        </w:rPr>
      </w:pPr>
      <w:r w:rsidRPr="0058579C">
        <w:rPr>
          <w:b/>
          <w:sz w:val="24"/>
          <w:szCs w:val="24"/>
          <w:lang w:val="de-DE"/>
        </w:rPr>
        <w:t>Programm</w:t>
      </w:r>
    </w:p>
    <w:p w14:paraId="2402C1D3" w14:textId="45F01E0C" w:rsidR="0058579C" w:rsidRPr="0058579C" w:rsidRDefault="0058579C" w:rsidP="0058579C">
      <w:pPr>
        <w:jc w:val="both"/>
        <w:rPr>
          <w:sz w:val="24"/>
          <w:szCs w:val="24"/>
          <w:lang w:val="de-DE"/>
        </w:rPr>
      </w:pPr>
      <w:r w:rsidRPr="0058579C">
        <w:rPr>
          <w:sz w:val="24"/>
          <w:szCs w:val="24"/>
          <w:lang w:val="de-DE"/>
        </w:rPr>
        <w:t>Die Veranstaltung besteht aus Impulsvorträgen der Sprecher gefolgt von einer Diskussion.</w:t>
      </w:r>
    </w:p>
    <w:p w14:paraId="5F2549E2" w14:textId="334C882E" w:rsidR="00BA5F9F" w:rsidRDefault="0058579C" w:rsidP="005550B5">
      <w:pPr>
        <w:jc w:val="both"/>
        <w:rPr>
          <w:sz w:val="24"/>
          <w:szCs w:val="24"/>
          <w:lang w:val="de-DE"/>
        </w:rPr>
      </w:pPr>
      <w:r w:rsidRPr="0058579C">
        <w:rPr>
          <w:sz w:val="24"/>
          <w:szCs w:val="24"/>
          <w:lang w:val="de-DE"/>
        </w:rPr>
        <w:t xml:space="preserve">Die Global China </w:t>
      </w:r>
      <w:proofErr w:type="spellStart"/>
      <w:r w:rsidRPr="0058579C">
        <w:rPr>
          <w:sz w:val="24"/>
          <w:szCs w:val="24"/>
          <w:lang w:val="de-DE"/>
        </w:rPr>
        <w:t>Conversation</w:t>
      </w:r>
      <w:proofErr w:type="spellEnd"/>
      <w:r w:rsidRPr="0058579C">
        <w:rPr>
          <w:sz w:val="24"/>
          <w:szCs w:val="24"/>
          <w:lang w:val="de-DE"/>
        </w:rPr>
        <w:t xml:space="preserve"> #</w:t>
      </w:r>
      <w:r w:rsidR="00265F51">
        <w:rPr>
          <w:sz w:val="24"/>
          <w:szCs w:val="24"/>
          <w:lang w:val="de-DE"/>
        </w:rPr>
        <w:t xml:space="preserve">26 </w:t>
      </w:r>
      <w:r w:rsidRPr="0058579C">
        <w:rPr>
          <w:sz w:val="24"/>
          <w:szCs w:val="24"/>
          <w:lang w:val="de-DE"/>
        </w:rPr>
        <w:t xml:space="preserve">wird auf </w:t>
      </w:r>
      <w:r w:rsidR="00265F51">
        <w:rPr>
          <w:sz w:val="24"/>
          <w:szCs w:val="24"/>
          <w:lang w:val="de-DE"/>
        </w:rPr>
        <w:t xml:space="preserve">Englisch </w:t>
      </w:r>
      <w:r w:rsidRPr="0058579C">
        <w:rPr>
          <w:sz w:val="24"/>
          <w:szCs w:val="24"/>
          <w:lang w:val="de-DE"/>
        </w:rPr>
        <w:t>abgehalten.</w:t>
      </w:r>
    </w:p>
    <w:p w14:paraId="09E029AB" w14:textId="091D8370" w:rsidR="0058579C" w:rsidRDefault="0058579C">
      <w:pPr>
        <w:rPr>
          <w:b/>
          <w:lang w:val="de-DE"/>
        </w:rPr>
      </w:pPr>
      <w:r w:rsidRPr="00315A01">
        <w:rPr>
          <w:b/>
          <w:lang w:val="de-DE"/>
        </w:rPr>
        <w:t>Spreche</w:t>
      </w:r>
      <w:r w:rsidR="00EF136C" w:rsidRPr="00315A01">
        <w:rPr>
          <w:b/>
          <w:lang w:val="de-DE"/>
        </w:rPr>
        <w:t>nde:</w:t>
      </w:r>
    </w:p>
    <w:p w14:paraId="3B38F5CC" w14:textId="70A5D8BA" w:rsidR="00BD4909" w:rsidRDefault="00265F51" w:rsidP="00BD4909">
      <w:pPr>
        <w:rPr>
          <w:b/>
          <w:lang w:val="de-DE"/>
        </w:rPr>
      </w:pPr>
      <w:r>
        <w:rPr>
          <w:b/>
          <w:lang w:val="de-DE"/>
        </w:rPr>
        <w:t>Isabelle Feng</w:t>
      </w:r>
    </w:p>
    <w:p w14:paraId="137BC7BC" w14:textId="7A7A06DF" w:rsidR="00265F51" w:rsidRPr="009C2E7D" w:rsidRDefault="009C2E7D" w:rsidP="00090342">
      <w:pPr>
        <w:pStyle w:val="PlainText"/>
        <w:rPr>
          <w:lang w:val="de-DE"/>
        </w:rPr>
      </w:pPr>
      <w:r>
        <w:rPr>
          <w:lang w:val="de-DE"/>
        </w:rPr>
        <w:t>I</w:t>
      </w:r>
      <w:r w:rsidRPr="009C2E7D">
        <w:rPr>
          <w:lang w:val="de-DE"/>
        </w:rPr>
        <w:t xml:space="preserve">sabelle Feng, wissenschaftliche Mitarbeiterin am Perelman </w:t>
      </w:r>
      <w:proofErr w:type="spellStart"/>
      <w:r w:rsidRPr="009C2E7D">
        <w:rPr>
          <w:lang w:val="de-DE"/>
        </w:rPr>
        <w:t>Centre</w:t>
      </w:r>
      <w:proofErr w:type="spellEnd"/>
      <w:r w:rsidRPr="009C2E7D">
        <w:rPr>
          <w:lang w:val="de-DE"/>
        </w:rPr>
        <w:t xml:space="preserve"> </w:t>
      </w:r>
      <w:proofErr w:type="spellStart"/>
      <w:r w:rsidRPr="009C2E7D">
        <w:rPr>
          <w:lang w:val="de-DE"/>
        </w:rPr>
        <w:t>for</w:t>
      </w:r>
      <w:proofErr w:type="spellEnd"/>
      <w:r w:rsidRPr="009C2E7D">
        <w:rPr>
          <w:lang w:val="de-DE"/>
        </w:rPr>
        <w:t xml:space="preserve"> </w:t>
      </w:r>
      <w:proofErr w:type="spellStart"/>
      <w:r w:rsidRPr="009C2E7D">
        <w:rPr>
          <w:lang w:val="de-DE"/>
        </w:rPr>
        <w:t>the</w:t>
      </w:r>
      <w:proofErr w:type="spellEnd"/>
      <w:r w:rsidRPr="009C2E7D">
        <w:rPr>
          <w:lang w:val="de-DE"/>
        </w:rPr>
        <w:t xml:space="preserve"> Philosophy </w:t>
      </w:r>
      <w:proofErr w:type="spellStart"/>
      <w:r w:rsidRPr="009C2E7D">
        <w:rPr>
          <w:lang w:val="de-DE"/>
        </w:rPr>
        <w:t>of</w:t>
      </w:r>
      <w:proofErr w:type="spellEnd"/>
      <w:r w:rsidRPr="009C2E7D">
        <w:rPr>
          <w:lang w:val="de-DE"/>
        </w:rPr>
        <w:t xml:space="preserve"> Law an der </w:t>
      </w:r>
      <w:proofErr w:type="spellStart"/>
      <w:r w:rsidRPr="009C2E7D">
        <w:rPr>
          <w:lang w:val="de-DE"/>
        </w:rPr>
        <w:t>Université</w:t>
      </w:r>
      <w:proofErr w:type="spellEnd"/>
      <w:r w:rsidRPr="009C2E7D">
        <w:rPr>
          <w:lang w:val="de-DE"/>
        </w:rPr>
        <w:t xml:space="preserve"> Libre de Bruxelles, ist auch Mitarbeiterin des in Paris ansässigen Asia </w:t>
      </w:r>
      <w:proofErr w:type="spellStart"/>
      <w:r w:rsidRPr="009C2E7D">
        <w:rPr>
          <w:lang w:val="de-DE"/>
        </w:rPr>
        <w:t>Centre</w:t>
      </w:r>
      <w:proofErr w:type="spellEnd"/>
      <w:r w:rsidRPr="009C2E7D">
        <w:rPr>
          <w:lang w:val="de-DE"/>
        </w:rPr>
        <w:t xml:space="preserve"> und Mitglied des Expertenteams des China Horizons-Projekts, das von der Europäischen Forschungs-Exekutivagentur finanziert wird. </w:t>
      </w:r>
      <w:r w:rsidR="003810E9">
        <w:rPr>
          <w:lang w:val="de-DE"/>
        </w:rPr>
        <w:t xml:space="preserve">Neben </w:t>
      </w:r>
      <w:r w:rsidRPr="009C2E7D">
        <w:rPr>
          <w:lang w:val="de-DE"/>
        </w:rPr>
        <w:t>Masterabschlüssen in Wirtschaft und Französisch von der Wuhan University sowie einem Masterabschluss in französischer Literatur von der Universität Paris 8 Saint-Denis verfügt Isabelle</w:t>
      </w:r>
      <w:r w:rsidR="003810E9">
        <w:rPr>
          <w:lang w:val="de-DE"/>
        </w:rPr>
        <w:t xml:space="preserve"> außerdem</w:t>
      </w:r>
      <w:r w:rsidRPr="009C2E7D">
        <w:rPr>
          <w:lang w:val="de-DE"/>
        </w:rPr>
        <w:t xml:space="preserve"> über Rechtsabschlüsse von der Paris 1 Panthéon Sorbonne und Paris Dauphine. Ihre Forschung konzentriert sich hauptsächlich auf die </w:t>
      </w:r>
      <w:proofErr w:type="spellStart"/>
      <w:r w:rsidRPr="009C2E7D">
        <w:rPr>
          <w:lang w:val="de-DE"/>
        </w:rPr>
        <w:t>Governance</w:t>
      </w:r>
      <w:proofErr w:type="spellEnd"/>
      <w:r w:rsidRPr="009C2E7D">
        <w:rPr>
          <w:lang w:val="de-DE"/>
        </w:rPr>
        <w:t xml:space="preserve"> chinesischer börsennotierter Unternehmen, die Wirtschaft Chinas, die Beziehungen zwischen der EU und China sowie Probleme zwischen den USA und China. Isabelle veröffentlicht regelmäßig Meinungsartikel in der französischen Zeitung Le Monde und ist Beitragende zur angesehenen französischen politischen Zeitschrift </w:t>
      </w:r>
      <w:proofErr w:type="spellStart"/>
      <w:r w:rsidRPr="009C2E7D">
        <w:rPr>
          <w:lang w:val="de-DE"/>
        </w:rPr>
        <w:t>Politique</w:t>
      </w:r>
      <w:proofErr w:type="spellEnd"/>
      <w:r w:rsidRPr="009C2E7D">
        <w:rPr>
          <w:lang w:val="de-DE"/>
        </w:rPr>
        <w:t xml:space="preserve"> Internationale. Neben ihrer Forschungsarbeit ist Isabelle in grenzüberschreitenden M&amp;A-Beratungsaktivitäten im Zusammenhang mit Asien tätig.</w:t>
      </w:r>
    </w:p>
    <w:p w14:paraId="237F5B6F" w14:textId="77777777" w:rsidR="009C2E7D" w:rsidRDefault="009C2E7D" w:rsidP="00090342">
      <w:pPr>
        <w:pStyle w:val="PlainText"/>
        <w:rPr>
          <w:b/>
          <w:bCs/>
          <w:lang w:val="de-DE"/>
        </w:rPr>
      </w:pPr>
    </w:p>
    <w:p w14:paraId="786EA5B2" w14:textId="2503F29E" w:rsidR="00D821B6" w:rsidRPr="00D821B6" w:rsidRDefault="00265F51" w:rsidP="00090342">
      <w:pPr>
        <w:pStyle w:val="PlainText"/>
        <w:rPr>
          <w:b/>
          <w:bCs/>
          <w:lang w:val="de-DE"/>
        </w:rPr>
      </w:pPr>
      <w:r>
        <w:rPr>
          <w:b/>
          <w:bCs/>
          <w:lang w:val="de-DE"/>
        </w:rPr>
        <w:t>Kai Kim</w:t>
      </w:r>
    </w:p>
    <w:p w14:paraId="20AD409E" w14:textId="25A1BE07" w:rsidR="00090342" w:rsidRPr="009C2E7D" w:rsidRDefault="009C2E7D">
      <w:pPr>
        <w:rPr>
          <w:bCs/>
          <w:lang w:val="de-DE"/>
        </w:rPr>
      </w:pPr>
      <w:r w:rsidRPr="009C2E7D">
        <w:rPr>
          <w:bCs/>
          <w:lang w:val="de-DE"/>
        </w:rPr>
        <w:t xml:space="preserve">Kai Kim (geborener </w:t>
      </w:r>
      <w:proofErr w:type="spellStart"/>
      <w:r w:rsidRPr="009C2E7D">
        <w:rPr>
          <w:bCs/>
          <w:lang w:val="de-DE"/>
        </w:rPr>
        <w:t>Schlender</w:t>
      </w:r>
      <w:proofErr w:type="spellEnd"/>
      <w:r w:rsidRPr="009C2E7D">
        <w:rPr>
          <w:bCs/>
          <w:lang w:val="de-DE"/>
        </w:rPr>
        <w:t xml:space="preserve">) ist </w:t>
      </w:r>
      <w:proofErr w:type="spellStart"/>
      <w:r w:rsidRPr="009C2E7D">
        <w:rPr>
          <w:bCs/>
          <w:lang w:val="de-DE"/>
        </w:rPr>
        <w:t>Salary</w:t>
      </w:r>
      <w:proofErr w:type="spellEnd"/>
      <w:r w:rsidRPr="009C2E7D">
        <w:rPr>
          <w:bCs/>
          <w:lang w:val="de-DE"/>
        </w:rPr>
        <w:t xml:space="preserve"> Partner bei Taylor Wessing in Shanghai und hat sich auf chinesisches Wirtschaftsrecht spezialisiert. Mit Schwerpunkt auf Handels- und Gesellschaftsrecht berät er internationale Mandanten in Angelegenheiten von der Gründung von Unternehmen bis zu grenzüberschreitenden M&amp;A-Transaktionen. Fließend in Deutsch, Englisch und Chinesisch arbeitete er zuvor bei Baker McKenzie in Frankfurt und Shanghai und war in M&amp;A-Transaktionen sowie Investiti</w:t>
      </w:r>
      <w:r w:rsidRPr="009C2E7D">
        <w:rPr>
          <w:bCs/>
          <w:lang w:val="de-DE"/>
        </w:rPr>
        <w:lastRenderedPageBreak/>
        <w:t xml:space="preserve">onsprojekten tätig. </w:t>
      </w:r>
      <w:r>
        <w:rPr>
          <w:bCs/>
          <w:lang w:val="de-DE"/>
        </w:rPr>
        <w:t>Außerdem lehrte er</w:t>
      </w:r>
      <w:r w:rsidRPr="009C2E7D">
        <w:rPr>
          <w:bCs/>
          <w:lang w:val="de-DE"/>
        </w:rPr>
        <w:t xml:space="preserve"> </w:t>
      </w:r>
      <w:r>
        <w:rPr>
          <w:bCs/>
          <w:lang w:val="de-DE"/>
        </w:rPr>
        <w:t>c</w:t>
      </w:r>
      <w:r w:rsidRPr="009C2E7D">
        <w:rPr>
          <w:bCs/>
          <w:lang w:val="de-DE"/>
        </w:rPr>
        <w:t>hinesisches Wirtschaftsrecht an verschiedenen Universitäten</w:t>
      </w:r>
      <w:r>
        <w:rPr>
          <w:bCs/>
          <w:lang w:val="de-DE"/>
        </w:rPr>
        <w:t xml:space="preserve"> in Deutschland</w:t>
      </w:r>
      <w:r w:rsidRPr="009C2E7D">
        <w:rPr>
          <w:bCs/>
          <w:lang w:val="de-DE"/>
        </w:rPr>
        <w:t>. Kai Kim hat das Zweite Staatsexamen (Juristisches Examen) und einen Master in Chinastudien, mit zahlreichen Veröffentlichungen zu chinesischem und deutschem Wirtschaftsrecht. Er ist Mitglied i</w:t>
      </w:r>
      <w:r>
        <w:rPr>
          <w:bCs/>
          <w:lang w:val="de-DE"/>
        </w:rPr>
        <w:t>n der Vereinigung</w:t>
      </w:r>
      <w:r w:rsidRPr="009C2E7D">
        <w:rPr>
          <w:bCs/>
          <w:lang w:val="de-DE"/>
        </w:rPr>
        <w:t xml:space="preserve"> Deutsch-Chinesische</w:t>
      </w:r>
      <w:r>
        <w:rPr>
          <w:bCs/>
          <w:lang w:val="de-DE"/>
        </w:rPr>
        <w:t xml:space="preserve">r </w:t>
      </w:r>
      <w:r w:rsidRPr="009C2E7D">
        <w:rPr>
          <w:bCs/>
          <w:lang w:val="de-DE"/>
        </w:rPr>
        <w:t>Juristen.</w:t>
      </w:r>
    </w:p>
    <w:p w14:paraId="116A1CE1" w14:textId="2D686088" w:rsidR="005C37FD" w:rsidRDefault="0077175B">
      <w:pPr>
        <w:rPr>
          <w:rStyle w:val="Strong"/>
          <w:lang w:val="de-DE"/>
        </w:rPr>
      </w:pPr>
      <w:r w:rsidRPr="007D0B33">
        <w:rPr>
          <w:b/>
          <w:lang w:val="de-DE"/>
        </w:rPr>
        <w:t xml:space="preserve">Moderator/in: </w:t>
      </w:r>
      <w:r w:rsidR="005C37FD" w:rsidRPr="005C37FD">
        <w:rPr>
          <w:rStyle w:val="Strong"/>
          <w:lang w:val="de-DE"/>
        </w:rPr>
        <w:t>Dietmar Baetge</w:t>
      </w:r>
    </w:p>
    <w:p w14:paraId="7851BD92" w14:textId="137D7A36" w:rsidR="00E523D9" w:rsidRDefault="005C37FD">
      <w:pPr>
        <w:rPr>
          <w:b/>
          <w:lang w:val="de-DE"/>
        </w:rPr>
      </w:pPr>
      <w:r w:rsidRPr="005C37FD">
        <w:rPr>
          <w:lang w:val="de-DE"/>
        </w:rPr>
        <w:t>Dietmar Baetge ist Professor für Internationales Handelsrecht und Wirtschaftsprivatrecht an der Technischen Hochschule Wildau. Er war u.a. Referent am Max-Planck-Institut für ausländisches und internationales Privatrecht in Hamburg und Partner einer deutsch-griechischen Anwaltskanzlei. Zu seinen Forschungsschwerpunkten gehören die Wechselwirkungen zwischen Wettbewerbs- und internationaler Handelspolitik.</w:t>
      </w:r>
      <w:r w:rsidR="00E523D9" w:rsidRPr="001A244A">
        <w:rPr>
          <w:b/>
          <w:lang w:val="de-DE"/>
        </w:rPr>
        <w:t xml:space="preserve"> </w:t>
      </w:r>
    </w:p>
    <w:p w14:paraId="02AA94E4" w14:textId="41125B9F" w:rsidR="00C1689A" w:rsidRDefault="0058579C">
      <w:pPr>
        <w:rPr>
          <w:lang w:val="de-DE"/>
        </w:rPr>
      </w:pPr>
      <w:r w:rsidRPr="001A244A">
        <w:rPr>
          <w:b/>
          <w:lang w:val="de-DE"/>
        </w:rPr>
        <w:t>Kontakt</w:t>
      </w:r>
      <w:r w:rsidR="001A244A" w:rsidRPr="001A244A">
        <w:rPr>
          <w:b/>
          <w:lang w:val="de-DE"/>
        </w:rPr>
        <w:t xml:space="preserve">: </w:t>
      </w:r>
      <w:r w:rsidR="00C8529F">
        <w:rPr>
          <w:lang w:val="de-DE"/>
        </w:rPr>
        <w:t>Silas Dreier (silas.dreier@ifw-kiel.de)</w:t>
      </w:r>
    </w:p>
    <w:p w14:paraId="7DC787B6" w14:textId="77777777" w:rsidR="00C1689A" w:rsidRPr="00C1689A" w:rsidRDefault="00C1689A" w:rsidP="00C1689A">
      <w:pPr>
        <w:rPr>
          <w:b/>
          <w:lang w:val="de-DE"/>
        </w:rPr>
      </w:pPr>
      <w:r w:rsidRPr="00C1689A">
        <w:rPr>
          <w:b/>
          <w:lang w:val="de-DE"/>
        </w:rPr>
        <w:t>Registrierung</w:t>
      </w:r>
    </w:p>
    <w:p w14:paraId="4C1726DC" w14:textId="7D946614" w:rsidR="00C1689A" w:rsidRDefault="00D12308" w:rsidP="00C1689A">
      <w:pPr>
        <w:rPr>
          <w:lang w:val="de-DE"/>
        </w:rPr>
      </w:pPr>
      <w:r>
        <w:rPr>
          <w:lang w:val="de-DE"/>
        </w:rPr>
        <w:t>Bitte melden Sie sich hier für die</w:t>
      </w:r>
      <w:r w:rsidR="00B07E3F">
        <w:rPr>
          <w:lang w:val="de-DE"/>
        </w:rPr>
        <w:t>se und folgende</w:t>
      </w:r>
      <w:r>
        <w:rPr>
          <w:lang w:val="de-DE"/>
        </w:rPr>
        <w:t xml:space="preserve"> Global China </w:t>
      </w:r>
      <w:proofErr w:type="spellStart"/>
      <w:r>
        <w:rPr>
          <w:lang w:val="de-DE"/>
        </w:rPr>
        <w:t>Conversations</w:t>
      </w:r>
      <w:proofErr w:type="spellEnd"/>
      <w:r>
        <w:rPr>
          <w:lang w:val="de-DE"/>
        </w:rPr>
        <w:t xml:space="preserve"> an:</w:t>
      </w:r>
    </w:p>
    <w:p w14:paraId="0A091927" w14:textId="2A1CC963" w:rsidR="00D12308" w:rsidRPr="001A244A" w:rsidRDefault="00057B7F" w:rsidP="00320974">
      <w:pPr>
        <w:rPr>
          <w:lang w:val="de-DE"/>
        </w:rPr>
      </w:pPr>
      <w:hyperlink r:id="rId8" w:history="1">
        <w:r w:rsidRPr="00B62E17">
          <w:rPr>
            <w:rStyle w:val="Hyperlink"/>
            <w:lang w:val="de-DE"/>
          </w:rPr>
          <w:t>https://www.ifw-kiel.de/de/institut/vera</w:t>
        </w:r>
        <w:r w:rsidRPr="00B62E17">
          <w:rPr>
            <w:rStyle w:val="Hyperlink"/>
            <w:lang w:val="de-DE"/>
          </w:rPr>
          <w:t>n</w:t>
        </w:r>
        <w:r w:rsidRPr="00B62E17">
          <w:rPr>
            <w:rStyle w:val="Hyperlink"/>
            <w:lang w:val="de-DE"/>
          </w:rPr>
          <w:t>staltungen/global-china-conversations/anmeldung-zur-veranstaltungsreihe-global-china-conversations/</w:t>
        </w:r>
      </w:hyperlink>
      <w:r>
        <w:rPr>
          <w:lang w:val="de-DE"/>
        </w:rPr>
        <w:t xml:space="preserve"> </w:t>
      </w:r>
    </w:p>
    <w:sectPr w:rsidR="00D12308" w:rsidRPr="001A244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FF5C4" w14:textId="77777777" w:rsidR="008C20B6" w:rsidRDefault="008C20B6" w:rsidP="007D0B33">
      <w:pPr>
        <w:spacing w:after="0" w:line="240" w:lineRule="auto"/>
      </w:pPr>
      <w:r>
        <w:separator/>
      </w:r>
    </w:p>
  </w:endnote>
  <w:endnote w:type="continuationSeparator" w:id="0">
    <w:p w14:paraId="655E05FD" w14:textId="77777777" w:rsidR="008C20B6" w:rsidRDefault="008C20B6" w:rsidP="007D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77484" w14:textId="77777777" w:rsidR="008C20B6" w:rsidRDefault="008C20B6" w:rsidP="007D0B33">
      <w:pPr>
        <w:spacing w:after="0" w:line="240" w:lineRule="auto"/>
      </w:pPr>
      <w:r>
        <w:separator/>
      </w:r>
    </w:p>
  </w:footnote>
  <w:footnote w:type="continuationSeparator" w:id="0">
    <w:p w14:paraId="77717545" w14:textId="77777777" w:rsidR="008C20B6" w:rsidRDefault="008C20B6" w:rsidP="007D0B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90B1C"/>
    <w:multiLevelType w:val="hybridMultilevel"/>
    <w:tmpl w:val="E0861BDE"/>
    <w:lvl w:ilvl="0" w:tplc="BA1C64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1703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C6B"/>
    <w:rsid w:val="00051991"/>
    <w:rsid w:val="00057B7F"/>
    <w:rsid w:val="00090342"/>
    <w:rsid w:val="000E4B67"/>
    <w:rsid w:val="000E7819"/>
    <w:rsid w:val="000F5B30"/>
    <w:rsid w:val="00106C56"/>
    <w:rsid w:val="00106D34"/>
    <w:rsid w:val="00156162"/>
    <w:rsid w:val="001A244A"/>
    <w:rsid w:val="001D42A6"/>
    <w:rsid w:val="00265F51"/>
    <w:rsid w:val="00280AC3"/>
    <w:rsid w:val="00290856"/>
    <w:rsid w:val="00293E68"/>
    <w:rsid w:val="002D3BA5"/>
    <w:rsid w:val="002F0260"/>
    <w:rsid w:val="003078AB"/>
    <w:rsid w:val="00311869"/>
    <w:rsid w:val="00315A01"/>
    <w:rsid w:val="00320974"/>
    <w:rsid w:val="0032662D"/>
    <w:rsid w:val="0032737A"/>
    <w:rsid w:val="003666F9"/>
    <w:rsid w:val="003741AD"/>
    <w:rsid w:val="003810E9"/>
    <w:rsid w:val="003839D1"/>
    <w:rsid w:val="00411C6B"/>
    <w:rsid w:val="00457DAC"/>
    <w:rsid w:val="00467CEC"/>
    <w:rsid w:val="00472003"/>
    <w:rsid w:val="00474A7A"/>
    <w:rsid w:val="004825C4"/>
    <w:rsid w:val="004846B6"/>
    <w:rsid w:val="00487A75"/>
    <w:rsid w:val="00492667"/>
    <w:rsid w:val="004C24D8"/>
    <w:rsid w:val="004D504D"/>
    <w:rsid w:val="004D6589"/>
    <w:rsid w:val="004E4670"/>
    <w:rsid w:val="005550B5"/>
    <w:rsid w:val="0058579C"/>
    <w:rsid w:val="005A0476"/>
    <w:rsid w:val="005A2DAA"/>
    <w:rsid w:val="005A7272"/>
    <w:rsid w:val="005B23BB"/>
    <w:rsid w:val="005C37FD"/>
    <w:rsid w:val="005D001D"/>
    <w:rsid w:val="006236D1"/>
    <w:rsid w:val="0066780E"/>
    <w:rsid w:val="006774BE"/>
    <w:rsid w:val="006A0010"/>
    <w:rsid w:val="006C5A76"/>
    <w:rsid w:val="006D618B"/>
    <w:rsid w:val="00726298"/>
    <w:rsid w:val="00730B6F"/>
    <w:rsid w:val="00733321"/>
    <w:rsid w:val="007511F0"/>
    <w:rsid w:val="0077175B"/>
    <w:rsid w:val="00772E8B"/>
    <w:rsid w:val="007A0223"/>
    <w:rsid w:val="007A4D94"/>
    <w:rsid w:val="007B3DE2"/>
    <w:rsid w:val="007D0B33"/>
    <w:rsid w:val="007F7D1A"/>
    <w:rsid w:val="0084523B"/>
    <w:rsid w:val="0084643C"/>
    <w:rsid w:val="0086055E"/>
    <w:rsid w:val="00890803"/>
    <w:rsid w:val="008C20B6"/>
    <w:rsid w:val="008D648F"/>
    <w:rsid w:val="00912320"/>
    <w:rsid w:val="00927833"/>
    <w:rsid w:val="00943F1C"/>
    <w:rsid w:val="009506D2"/>
    <w:rsid w:val="00957A40"/>
    <w:rsid w:val="00963E82"/>
    <w:rsid w:val="00972138"/>
    <w:rsid w:val="00975B09"/>
    <w:rsid w:val="00987E31"/>
    <w:rsid w:val="009A0AEF"/>
    <w:rsid w:val="009C2E7D"/>
    <w:rsid w:val="009E294B"/>
    <w:rsid w:val="00A01230"/>
    <w:rsid w:val="00A03C3C"/>
    <w:rsid w:val="00A157C8"/>
    <w:rsid w:val="00A25527"/>
    <w:rsid w:val="00A35F78"/>
    <w:rsid w:val="00A703D5"/>
    <w:rsid w:val="00AE1F28"/>
    <w:rsid w:val="00B07E3F"/>
    <w:rsid w:val="00B1456F"/>
    <w:rsid w:val="00B154FC"/>
    <w:rsid w:val="00B45FD0"/>
    <w:rsid w:val="00B51F95"/>
    <w:rsid w:val="00B67C36"/>
    <w:rsid w:val="00B75DD7"/>
    <w:rsid w:val="00BA5F9F"/>
    <w:rsid w:val="00BB6CF1"/>
    <w:rsid w:val="00BD0E14"/>
    <w:rsid w:val="00BD2EE8"/>
    <w:rsid w:val="00BD4909"/>
    <w:rsid w:val="00C1689A"/>
    <w:rsid w:val="00C21DC2"/>
    <w:rsid w:val="00C304B6"/>
    <w:rsid w:val="00C42EF3"/>
    <w:rsid w:val="00C62A49"/>
    <w:rsid w:val="00C71CF3"/>
    <w:rsid w:val="00C8529F"/>
    <w:rsid w:val="00CA5233"/>
    <w:rsid w:val="00CA7FA0"/>
    <w:rsid w:val="00CF40B6"/>
    <w:rsid w:val="00D12194"/>
    <w:rsid w:val="00D12308"/>
    <w:rsid w:val="00D243C8"/>
    <w:rsid w:val="00D34CD2"/>
    <w:rsid w:val="00D34EDE"/>
    <w:rsid w:val="00D50CC8"/>
    <w:rsid w:val="00D54A90"/>
    <w:rsid w:val="00D56528"/>
    <w:rsid w:val="00D73559"/>
    <w:rsid w:val="00D821B6"/>
    <w:rsid w:val="00D9407D"/>
    <w:rsid w:val="00DA2DE8"/>
    <w:rsid w:val="00DA4109"/>
    <w:rsid w:val="00DA4A56"/>
    <w:rsid w:val="00DD483F"/>
    <w:rsid w:val="00DE5B6D"/>
    <w:rsid w:val="00DE5D90"/>
    <w:rsid w:val="00E1370E"/>
    <w:rsid w:val="00E523D9"/>
    <w:rsid w:val="00E55328"/>
    <w:rsid w:val="00E8748D"/>
    <w:rsid w:val="00EF136C"/>
    <w:rsid w:val="00EF2542"/>
    <w:rsid w:val="00F07EB0"/>
    <w:rsid w:val="00F252FB"/>
    <w:rsid w:val="00F463D0"/>
    <w:rsid w:val="00F76C2F"/>
    <w:rsid w:val="00FB0597"/>
    <w:rsid w:val="00FB740A"/>
    <w:rsid w:val="00FD38E7"/>
    <w:rsid w:val="00FE15A1"/>
    <w:rsid w:val="00FF5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76BED"/>
  <w15:chartTrackingRefBased/>
  <w15:docId w15:val="{5D5CC499-F199-4391-ADE5-E31F456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C6B"/>
  </w:style>
  <w:style w:type="paragraph" w:styleId="Heading1">
    <w:name w:val="heading 1"/>
    <w:basedOn w:val="Normal"/>
    <w:next w:val="Normal"/>
    <w:link w:val="Heading1Char"/>
    <w:uiPriority w:val="9"/>
    <w:qFormat/>
    <w:rsid w:val="00265F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5857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579C"/>
    <w:rPr>
      <w:color w:val="0000FF"/>
      <w:u w:val="single"/>
    </w:rPr>
  </w:style>
  <w:style w:type="paragraph" w:styleId="NormalWeb">
    <w:name w:val="Normal (Web)"/>
    <w:basedOn w:val="Normal"/>
    <w:uiPriority w:val="99"/>
    <w:semiHidden/>
    <w:unhideWhenUsed/>
    <w:rsid w:val="0058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58579C"/>
    <w:rPr>
      <w:rFonts w:ascii="Times New Roman" w:eastAsia="Times New Roman" w:hAnsi="Times New Roman" w:cs="Times New Roman"/>
      <w:b/>
      <w:bCs/>
      <w:sz w:val="36"/>
      <w:szCs w:val="36"/>
    </w:rPr>
  </w:style>
  <w:style w:type="character" w:customStyle="1" w:styleId="coheadline">
    <w:name w:val="co__headline"/>
    <w:basedOn w:val="DefaultParagraphFont"/>
    <w:rsid w:val="0058579C"/>
  </w:style>
  <w:style w:type="character" w:styleId="CommentReference">
    <w:name w:val="annotation reference"/>
    <w:basedOn w:val="DefaultParagraphFont"/>
    <w:uiPriority w:val="99"/>
    <w:semiHidden/>
    <w:unhideWhenUsed/>
    <w:rsid w:val="00972138"/>
    <w:rPr>
      <w:sz w:val="16"/>
      <w:szCs w:val="16"/>
    </w:rPr>
  </w:style>
  <w:style w:type="paragraph" w:styleId="CommentText">
    <w:name w:val="annotation text"/>
    <w:basedOn w:val="Normal"/>
    <w:link w:val="CommentTextChar"/>
    <w:uiPriority w:val="99"/>
    <w:semiHidden/>
    <w:unhideWhenUsed/>
    <w:rsid w:val="00972138"/>
    <w:pPr>
      <w:spacing w:line="240" w:lineRule="auto"/>
    </w:pPr>
    <w:rPr>
      <w:sz w:val="20"/>
      <w:szCs w:val="20"/>
    </w:rPr>
  </w:style>
  <w:style w:type="character" w:customStyle="1" w:styleId="CommentTextChar">
    <w:name w:val="Comment Text Char"/>
    <w:basedOn w:val="DefaultParagraphFont"/>
    <w:link w:val="CommentText"/>
    <w:uiPriority w:val="99"/>
    <w:semiHidden/>
    <w:rsid w:val="00972138"/>
    <w:rPr>
      <w:sz w:val="20"/>
      <w:szCs w:val="20"/>
    </w:rPr>
  </w:style>
  <w:style w:type="paragraph" w:styleId="CommentSubject">
    <w:name w:val="annotation subject"/>
    <w:basedOn w:val="CommentText"/>
    <w:next w:val="CommentText"/>
    <w:link w:val="CommentSubjectChar"/>
    <w:uiPriority w:val="99"/>
    <w:semiHidden/>
    <w:unhideWhenUsed/>
    <w:rsid w:val="00972138"/>
    <w:rPr>
      <w:b/>
      <w:bCs/>
    </w:rPr>
  </w:style>
  <w:style w:type="character" w:customStyle="1" w:styleId="CommentSubjectChar">
    <w:name w:val="Comment Subject Char"/>
    <w:basedOn w:val="CommentTextChar"/>
    <w:link w:val="CommentSubject"/>
    <w:uiPriority w:val="99"/>
    <w:semiHidden/>
    <w:rsid w:val="00972138"/>
    <w:rPr>
      <w:b/>
      <w:bCs/>
      <w:sz w:val="20"/>
      <w:szCs w:val="20"/>
    </w:rPr>
  </w:style>
  <w:style w:type="paragraph" w:styleId="BalloonText">
    <w:name w:val="Balloon Text"/>
    <w:basedOn w:val="Normal"/>
    <w:link w:val="BalloonTextChar"/>
    <w:uiPriority w:val="99"/>
    <w:semiHidden/>
    <w:unhideWhenUsed/>
    <w:rsid w:val="009721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138"/>
    <w:rPr>
      <w:rFonts w:ascii="Segoe UI" w:hAnsi="Segoe UI" w:cs="Segoe UI"/>
      <w:sz w:val="18"/>
      <w:szCs w:val="18"/>
    </w:rPr>
  </w:style>
  <w:style w:type="character" w:styleId="UnresolvedMention">
    <w:name w:val="Unresolved Mention"/>
    <w:basedOn w:val="DefaultParagraphFont"/>
    <w:uiPriority w:val="99"/>
    <w:semiHidden/>
    <w:unhideWhenUsed/>
    <w:rsid w:val="001A244A"/>
    <w:rPr>
      <w:color w:val="605E5C"/>
      <w:shd w:val="clear" w:color="auto" w:fill="E1DFDD"/>
    </w:rPr>
  </w:style>
  <w:style w:type="paragraph" w:customStyle="1" w:styleId="gmail-m3071929300079642350msolistparagraph">
    <w:name w:val="gmail-m_3071929300079642350msolistparagraph"/>
    <w:basedOn w:val="Normal"/>
    <w:rsid w:val="005550B5"/>
    <w:pPr>
      <w:spacing w:before="100" w:beforeAutospacing="1" w:after="100" w:afterAutospacing="1" w:line="240" w:lineRule="auto"/>
    </w:pPr>
    <w:rPr>
      <w:rFonts w:ascii="Calibri" w:hAnsi="Calibri" w:cs="Calibri"/>
      <w:lang w:val="de-CH" w:eastAsia="de-CH"/>
    </w:rPr>
  </w:style>
  <w:style w:type="paragraph" w:styleId="Header">
    <w:name w:val="header"/>
    <w:basedOn w:val="Normal"/>
    <w:link w:val="HeaderChar"/>
    <w:uiPriority w:val="99"/>
    <w:unhideWhenUsed/>
    <w:rsid w:val="007D0B3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0B33"/>
  </w:style>
  <w:style w:type="paragraph" w:styleId="Footer">
    <w:name w:val="footer"/>
    <w:basedOn w:val="Normal"/>
    <w:link w:val="FooterChar"/>
    <w:uiPriority w:val="99"/>
    <w:unhideWhenUsed/>
    <w:rsid w:val="007D0B3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0B33"/>
  </w:style>
  <w:style w:type="character" w:customStyle="1" w:styleId="rphighlightallclass">
    <w:name w:val="rphighlightallclass"/>
    <w:basedOn w:val="DefaultParagraphFont"/>
    <w:rsid w:val="007D0B33"/>
  </w:style>
  <w:style w:type="character" w:styleId="Strong">
    <w:name w:val="Strong"/>
    <w:basedOn w:val="DefaultParagraphFont"/>
    <w:uiPriority w:val="22"/>
    <w:qFormat/>
    <w:rsid w:val="005C37FD"/>
    <w:rPr>
      <w:b/>
      <w:bCs/>
    </w:rPr>
  </w:style>
  <w:style w:type="paragraph" w:styleId="PlainText">
    <w:name w:val="Plain Text"/>
    <w:basedOn w:val="Normal"/>
    <w:link w:val="PlainTextChar"/>
    <w:uiPriority w:val="99"/>
    <w:semiHidden/>
    <w:unhideWhenUsed/>
    <w:rsid w:val="00090342"/>
    <w:pPr>
      <w:spacing w:after="0" w:line="240" w:lineRule="auto"/>
    </w:pPr>
    <w:rPr>
      <w:rFonts w:ascii="Calibri" w:eastAsiaTheme="minorEastAsia" w:hAnsi="Calibri"/>
      <w:szCs w:val="21"/>
      <w:lang w:val="en-GB" w:eastAsia="zh-CN"/>
    </w:rPr>
  </w:style>
  <w:style w:type="character" w:customStyle="1" w:styleId="PlainTextChar">
    <w:name w:val="Plain Text Char"/>
    <w:basedOn w:val="DefaultParagraphFont"/>
    <w:link w:val="PlainText"/>
    <w:uiPriority w:val="99"/>
    <w:semiHidden/>
    <w:rsid w:val="00090342"/>
    <w:rPr>
      <w:rFonts w:ascii="Calibri" w:eastAsiaTheme="minorEastAsia" w:hAnsi="Calibri"/>
      <w:szCs w:val="21"/>
      <w:lang w:val="en-GB" w:eastAsia="zh-CN"/>
    </w:rPr>
  </w:style>
  <w:style w:type="character" w:customStyle="1" w:styleId="Heading1Char">
    <w:name w:val="Heading 1 Char"/>
    <w:basedOn w:val="DefaultParagraphFont"/>
    <w:link w:val="Heading1"/>
    <w:uiPriority w:val="9"/>
    <w:rsid w:val="00265F51"/>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057B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324">
      <w:bodyDiv w:val="1"/>
      <w:marLeft w:val="0"/>
      <w:marRight w:val="0"/>
      <w:marTop w:val="0"/>
      <w:marBottom w:val="0"/>
      <w:divBdr>
        <w:top w:val="none" w:sz="0" w:space="0" w:color="auto"/>
        <w:left w:val="none" w:sz="0" w:space="0" w:color="auto"/>
        <w:bottom w:val="none" w:sz="0" w:space="0" w:color="auto"/>
        <w:right w:val="none" w:sz="0" w:space="0" w:color="auto"/>
      </w:divBdr>
      <w:divsChild>
        <w:div w:id="1350984659">
          <w:marLeft w:val="0"/>
          <w:marRight w:val="0"/>
          <w:marTop w:val="0"/>
          <w:marBottom w:val="0"/>
          <w:divBdr>
            <w:top w:val="none" w:sz="0" w:space="0" w:color="auto"/>
            <w:left w:val="none" w:sz="0" w:space="0" w:color="auto"/>
            <w:bottom w:val="none" w:sz="0" w:space="0" w:color="auto"/>
            <w:right w:val="none" w:sz="0" w:space="0" w:color="auto"/>
          </w:divBdr>
        </w:div>
        <w:div w:id="1037705742">
          <w:marLeft w:val="0"/>
          <w:marRight w:val="0"/>
          <w:marTop w:val="0"/>
          <w:marBottom w:val="0"/>
          <w:divBdr>
            <w:top w:val="none" w:sz="0" w:space="0" w:color="auto"/>
            <w:left w:val="none" w:sz="0" w:space="0" w:color="auto"/>
            <w:bottom w:val="none" w:sz="0" w:space="0" w:color="auto"/>
            <w:right w:val="none" w:sz="0" w:space="0" w:color="auto"/>
          </w:divBdr>
        </w:div>
      </w:divsChild>
    </w:div>
    <w:div w:id="681662799">
      <w:bodyDiv w:val="1"/>
      <w:marLeft w:val="0"/>
      <w:marRight w:val="0"/>
      <w:marTop w:val="0"/>
      <w:marBottom w:val="0"/>
      <w:divBdr>
        <w:top w:val="none" w:sz="0" w:space="0" w:color="auto"/>
        <w:left w:val="none" w:sz="0" w:space="0" w:color="auto"/>
        <w:bottom w:val="none" w:sz="0" w:space="0" w:color="auto"/>
        <w:right w:val="none" w:sz="0" w:space="0" w:color="auto"/>
      </w:divBdr>
    </w:div>
    <w:div w:id="838421381">
      <w:bodyDiv w:val="1"/>
      <w:marLeft w:val="0"/>
      <w:marRight w:val="0"/>
      <w:marTop w:val="0"/>
      <w:marBottom w:val="0"/>
      <w:divBdr>
        <w:top w:val="none" w:sz="0" w:space="0" w:color="auto"/>
        <w:left w:val="none" w:sz="0" w:space="0" w:color="auto"/>
        <w:bottom w:val="none" w:sz="0" w:space="0" w:color="auto"/>
        <w:right w:val="none" w:sz="0" w:space="0" w:color="auto"/>
      </w:divBdr>
    </w:div>
    <w:div w:id="937175117">
      <w:bodyDiv w:val="1"/>
      <w:marLeft w:val="0"/>
      <w:marRight w:val="0"/>
      <w:marTop w:val="0"/>
      <w:marBottom w:val="0"/>
      <w:divBdr>
        <w:top w:val="none" w:sz="0" w:space="0" w:color="auto"/>
        <w:left w:val="none" w:sz="0" w:space="0" w:color="auto"/>
        <w:bottom w:val="none" w:sz="0" w:space="0" w:color="auto"/>
        <w:right w:val="none" w:sz="0" w:space="0" w:color="auto"/>
      </w:divBdr>
    </w:div>
    <w:div w:id="1200506254">
      <w:bodyDiv w:val="1"/>
      <w:marLeft w:val="0"/>
      <w:marRight w:val="0"/>
      <w:marTop w:val="0"/>
      <w:marBottom w:val="0"/>
      <w:divBdr>
        <w:top w:val="none" w:sz="0" w:space="0" w:color="auto"/>
        <w:left w:val="none" w:sz="0" w:space="0" w:color="auto"/>
        <w:bottom w:val="none" w:sz="0" w:space="0" w:color="auto"/>
        <w:right w:val="none" w:sz="0" w:space="0" w:color="auto"/>
      </w:divBdr>
    </w:div>
    <w:div w:id="1435124998">
      <w:bodyDiv w:val="1"/>
      <w:marLeft w:val="0"/>
      <w:marRight w:val="0"/>
      <w:marTop w:val="0"/>
      <w:marBottom w:val="0"/>
      <w:divBdr>
        <w:top w:val="none" w:sz="0" w:space="0" w:color="auto"/>
        <w:left w:val="none" w:sz="0" w:space="0" w:color="auto"/>
        <w:bottom w:val="none" w:sz="0" w:space="0" w:color="auto"/>
        <w:right w:val="none" w:sz="0" w:space="0" w:color="auto"/>
      </w:divBdr>
      <w:divsChild>
        <w:div w:id="439185761">
          <w:marLeft w:val="0"/>
          <w:marRight w:val="0"/>
          <w:marTop w:val="0"/>
          <w:marBottom w:val="0"/>
          <w:divBdr>
            <w:top w:val="none" w:sz="0" w:space="0" w:color="auto"/>
            <w:left w:val="none" w:sz="0" w:space="0" w:color="auto"/>
            <w:bottom w:val="none" w:sz="0" w:space="0" w:color="auto"/>
            <w:right w:val="none" w:sz="0" w:space="0" w:color="auto"/>
          </w:divBdr>
        </w:div>
        <w:div w:id="1119370997">
          <w:marLeft w:val="0"/>
          <w:marRight w:val="0"/>
          <w:marTop w:val="0"/>
          <w:marBottom w:val="0"/>
          <w:divBdr>
            <w:top w:val="none" w:sz="0" w:space="0" w:color="auto"/>
            <w:left w:val="none" w:sz="0" w:space="0" w:color="auto"/>
            <w:bottom w:val="none" w:sz="0" w:space="0" w:color="auto"/>
            <w:right w:val="none" w:sz="0" w:space="0" w:color="auto"/>
          </w:divBdr>
        </w:div>
      </w:divsChild>
    </w:div>
    <w:div w:id="1466778192">
      <w:bodyDiv w:val="1"/>
      <w:marLeft w:val="0"/>
      <w:marRight w:val="0"/>
      <w:marTop w:val="0"/>
      <w:marBottom w:val="0"/>
      <w:divBdr>
        <w:top w:val="none" w:sz="0" w:space="0" w:color="auto"/>
        <w:left w:val="none" w:sz="0" w:space="0" w:color="auto"/>
        <w:bottom w:val="none" w:sz="0" w:space="0" w:color="auto"/>
        <w:right w:val="none" w:sz="0" w:space="0" w:color="auto"/>
      </w:divBdr>
    </w:div>
    <w:div w:id="1768187301">
      <w:bodyDiv w:val="1"/>
      <w:marLeft w:val="0"/>
      <w:marRight w:val="0"/>
      <w:marTop w:val="0"/>
      <w:marBottom w:val="0"/>
      <w:divBdr>
        <w:top w:val="none" w:sz="0" w:space="0" w:color="auto"/>
        <w:left w:val="none" w:sz="0" w:space="0" w:color="auto"/>
        <w:bottom w:val="none" w:sz="0" w:space="0" w:color="auto"/>
        <w:right w:val="none" w:sz="0" w:space="0" w:color="auto"/>
      </w:divBdr>
    </w:div>
    <w:div w:id="1990473113">
      <w:bodyDiv w:val="1"/>
      <w:marLeft w:val="0"/>
      <w:marRight w:val="0"/>
      <w:marTop w:val="0"/>
      <w:marBottom w:val="0"/>
      <w:divBdr>
        <w:top w:val="none" w:sz="0" w:space="0" w:color="auto"/>
        <w:left w:val="none" w:sz="0" w:space="0" w:color="auto"/>
        <w:bottom w:val="none" w:sz="0" w:space="0" w:color="auto"/>
        <w:right w:val="none" w:sz="0" w:space="0" w:color="auto"/>
      </w:divBdr>
    </w:div>
    <w:div w:id="20368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w-kiel.de/de/institut/veranstaltungen/global-china-conversations/anmeldung-zur-veranstaltungsreihe-global-china-conversation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734C-59F5-4228-8F0A-83B099EE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649</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Baetge</dc:creator>
  <cp:keywords/>
  <dc:description/>
  <cp:lastModifiedBy>Silas Dreier</cp:lastModifiedBy>
  <cp:revision>59</cp:revision>
  <dcterms:created xsi:type="dcterms:W3CDTF">2021-10-01T07:14:00Z</dcterms:created>
  <dcterms:modified xsi:type="dcterms:W3CDTF">2023-11-18T18:37:00Z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b847723443bf092ed86ced37c99e0994ed505f10c86e066a4787ef05431cf6b1</vt:lpwstr>
  </property>
</Properties>
</file>